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A99" w:rsidRPr="00E04A99" w:rsidRDefault="00E04A99" w:rsidP="00E04A99">
      <w:pPr>
        <w:numPr>
          <w:ilvl w:val="0"/>
          <w:numId w:val="6"/>
        </w:numPr>
        <w:tabs>
          <w:tab w:val="clear" w:pos="720"/>
          <w:tab w:val="num" w:pos="360"/>
        </w:tabs>
        <w:spacing w:before="240"/>
        <w:ind w:left="360"/>
        <w:jc w:val="both"/>
        <w:rPr>
          <w:rFonts w:ascii="Arial" w:hAnsi="Arial" w:cs="Arial"/>
          <w:sz w:val="22"/>
          <w:szCs w:val="22"/>
        </w:rPr>
      </w:pPr>
      <w:bookmarkStart w:id="0" w:name="_GoBack"/>
      <w:bookmarkEnd w:id="0"/>
      <w:r w:rsidRPr="00E04A99">
        <w:rPr>
          <w:rFonts w:ascii="Arial" w:hAnsi="Arial" w:cs="Arial"/>
          <w:bCs/>
          <w:sz w:val="22"/>
          <w:szCs w:val="22"/>
        </w:rPr>
        <w:t>The Bill amends</w:t>
      </w:r>
      <w:r w:rsidRPr="00E04A99">
        <w:rPr>
          <w:rFonts w:ascii="Arial" w:hAnsi="Arial" w:cs="Arial"/>
          <w:sz w:val="22"/>
          <w:szCs w:val="22"/>
        </w:rPr>
        <w:t xml:space="preserve"> the </w:t>
      </w:r>
      <w:r w:rsidRPr="00E04A99">
        <w:rPr>
          <w:rFonts w:ascii="Arial" w:hAnsi="Arial" w:cs="Arial"/>
          <w:i/>
          <w:sz w:val="22"/>
          <w:szCs w:val="22"/>
        </w:rPr>
        <w:t xml:space="preserve">Environmental Protection Act 1994, Dangerous Goods Safety Management Act 2001, Integrated Planning Act 1997, </w:t>
      </w:r>
      <w:r w:rsidRPr="00E04A99">
        <w:rPr>
          <w:rFonts w:ascii="Arial" w:hAnsi="Arial" w:cs="Arial"/>
          <w:sz w:val="22"/>
          <w:szCs w:val="22"/>
        </w:rPr>
        <w:t xml:space="preserve">and </w:t>
      </w:r>
      <w:r w:rsidRPr="00E04A99">
        <w:rPr>
          <w:rFonts w:ascii="Arial" w:hAnsi="Arial" w:cs="Arial"/>
          <w:i/>
          <w:sz w:val="22"/>
          <w:szCs w:val="22"/>
        </w:rPr>
        <w:t>Nature Conservation Act 1992</w:t>
      </w:r>
      <w:r w:rsidRPr="00E04A99">
        <w:rPr>
          <w:rFonts w:ascii="Arial" w:hAnsi="Arial" w:cs="Arial"/>
          <w:sz w:val="22"/>
          <w:szCs w:val="22"/>
        </w:rPr>
        <w:t>.</w:t>
      </w:r>
    </w:p>
    <w:p w:rsidR="00E04A99" w:rsidRPr="00E04A99" w:rsidRDefault="00E04A99" w:rsidP="00E04A99">
      <w:pPr>
        <w:numPr>
          <w:ilvl w:val="0"/>
          <w:numId w:val="6"/>
        </w:numPr>
        <w:tabs>
          <w:tab w:val="clear" w:pos="720"/>
          <w:tab w:val="num" w:pos="360"/>
        </w:tabs>
        <w:spacing w:before="240"/>
        <w:ind w:left="360"/>
        <w:jc w:val="both"/>
        <w:rPr>
          <w:rFonts w:ascii="Arial" w:hAnsi="Arial" w:cs="Arial"/>
          <w:bCs/>
          <w:sz w:val="22"/>
          <w:szCs w:val="22"/>
        </w:rPr>
      </w:pPr>
      <w:r w:rsidRPr="00E04A99">
        <w:rPr>
          <w:rFonts w:ascii="Arial" w:hAnsi="Arial" w:cs="Arial"/>
          <w:bCs/>
          <w:sz w:val="22"/>
          <w:szCs w:val="22"/>
        </w:rPr>
        <w:t>The Bill move</w:t>
      </w:r>
      <w:r w:rsidR="00F417B6">
        <w:rPr>
          <w:rFonts w:ascii="Arial" w:hAnsi="Arial" w:cs="Arial"/>
          <w:bCs/>
          <w:sz w:val="22"/>
          <w:szCs w:val="22"/>
        </w:rPr>
        <w:t>s</w:t>
      </w:r>
      <w:r w:rsidRPr="00E04A99">
        <w:rPr>
          <w:rFonts w:ascii="Arial" w:hAnsi="Arial" w:cs="Arial"/>
          <w:bCs/>
          <w:sz w:val="22"/>
          <w:szCs w:val="22"/>
        </w:rPr>
        <w:t xml:space="preserve"> into the </w:t>
      </w:r>
      <w:r w:rsidR="00F417B6" w:rsidRPr="00E04A99">
        <w:rPr>
          <w:rFonts w:ascii="Arial" w:hAnsi="Arial" w:cs="Arial"/>
          <w:bCs/>
          <w:sz w:val="22"/>
          <w:szCs w:val="22"/>
        </w:rPr>
        <w:t xml:space="preserve">Environmental Protection </w:t>
      </w:r>
      <w:r w:rsidRPr="00E04A99">
        <w:rPr>
          <w:rFonts w:ascii="Arial" w:hAnsi="Arial" w:cs="Arial"/>
          <w:bCs/>
          <w:sz w:val="22"/>
          <w:szCs w:val="22"/>
        </w:rPr>
        <w:t xml:space="preserve">Act the current offence provisions in the </w:t>
      </w:r>
      <w:r w:rsidRPr="00E04A99">
        <w:rPr>
          <w:rFonts w:ascii="Arial" w:hAnsi="Arial" w:cs="Arial"/>
          <w:bCs/>
          <w:i/>
          <w:sz w:val="22"/>
          <w:szCs w:val="22"/>
        </w:rPr>
        <w:t>Environmental Protection Regulation 1998</w:t>
      </w:r>
      <w:r w:rsidRPr="00E04A99">
        <w:rPr>
          <w:rFonts w:ascii="Arial" w:hAnsi="Arial" w:cs="Arial"/>
          <w:bCs/>
          <w:sz w:val="22"/>
          <w:szCs w:val="22"/>
        </w:rPr>
        <w:t>,</w:t>
      </w:r>
      <w:r w:rsidRPr="00E04A99">
        <w:rPr>
          <w:rFonts w:ascii="Arial" w:hAnsi="Arial" w:cs="Arial"/>
          <w:bCs/>
          <w:i/>
          <w:sz w:val="22"/>
          <w:szCs w:val="22"/>
        </w:rPr>
        <w:t xml:space="preserve"> </w:t>
      </w:r>
      <w:r w:rsidRPr="00E04A99">
        <w:rPr>
          <w:rFonts w:ascii="Arial" w:hAnsi="Arial" w:cs="Arial"/>
          <w:bCs/>
          <w:sz w:val="22"/>
          <w:szCs w:val="22"/>
        </w:rPr>
        <w:t xml:space="preserve">the </w:t>
      </w:r>
      <w:r w:rsidRPr="00E04A99">
        <w:rPr>
          <w:rFonts w:ascii="Arial" w:hAnsi="Arial" w:cs="Arial"/>
          <w:bCs/>
          <w:i/>
          <w:sz w:val="22"/>
          <w:szCs w:val="22"/>
        </w:rPr>
        <w:t>Environmental Protection (Air) Policy 1997</w:t>
      </w:r>
      <w:r w:rsidRPr="00E04A99">
        <w:rPr>
          <w:rFonts w:ascii="Arial" w:hAnsi="Arial" w:cs="Arial"/>
          <w:bCs/>
          <w:sz w:val="22"/>
          <w:szCs w:val="22"/>
        </w:rPr>
        <w:t xml:space="preserve"> and the </w:t>
      </w:r>
      <w:r w:rsidRPr="00E04A99">
        <w:rPr>
          <w:rFonts w:ascii="Arial" w:hAnsi="Arial" w:cs="Arial"/>
          <w:bCs/>
          <w:i/>
          <w:sz w:val="22"/>
          <w:szCs w:val="22"/>
        </w:rPr>
        <w:t>Environmental Protection (Water) Policy 1997</w:t>
      </w:r>
      <w:r w:rsidRPr="00E04A99">
        <w:rPr>
          <w:rFonts w:ascii="Arial" w:hAnsi="Arial" w:cs="Arial"/>
          <w:bCs/>
          <w:sz w:val="22"/>
          <w:szCs w:val="22"/>
        </w:rPr>
        <w:t xml:space="preserve"> relating to environmental nuisance, water pollution, air pollution and fuel quality standards.  </w:t>
      </w:r>
    </w:p>
    <w:p w:rsidR="00E04A99" w:rsidRPr="00E04A99" w:rsidRDefault="00E04A99" w:rsidP="00E04A99">
      <w:pPr>
        <w:numPr>
          <w:ilvl w:val="0"/>
          <w:numId w:val="6"/>
        </w:numPr>
        <w:tabs>
          <w:tab w:val="clear" w:pos="720"/>
          <w:tab w:val="num" w:pos="360"/>
        </w:tabs>
        <w:spacing w:before="240"/>
        <w:ind w:left="360"/>
        <w:jc w:val="both"/>
        <w:rPr>
          <w:rFonts w:ascii="Arial" w:hAnsi="Arial" w:cs="Arial"/>
          <w:bCs/>
          <w:sz w:val="22"/>
          <w:szCs w:val="22"/>
        </w:rPr>
      </w:pPr>
      <w:r w:rsidRPr="00E04A99">
        <w:rPr>
          <w:rFonts w:ascii="Arial" w:hAnsi="Arial" w:cs="Arial"/>
          <w:bCs/>
          <w:sz w:val="22"/>
          <w:szCs w:val="22"/>
        </w:rPr>
        <w:t>The penalties for environmental nuisance (including specific noise offences), air pollution and water pollution are proposed to be increased.</w:t>
      </w:r>
    </w:p>
    <w:p w:rsidR="00E04A99" w:rsidRPr="00E04A99" w:rsidRDefault="00E04A99" w:rsidP="00E04A99">
      <w:pPr>
        <w:numPr>
          <w:ilvl w:val="0"/>
          <w:numId w:val="6"/>
        </w:numPr>
        <w:tabs>
          <w:tab w:val="clear" w:pos="720"/>
          <w:tab w:val="num" w:pos="360"/>
        </w:tabs>
        <w:spacing w:before="240"/>
        <w:ind w:left="360"/>
        <w:jc w:val="both"/>
        <w:rPr>
          <w:rFonts w:ascii="Arial" w:hAnsi="Arial" w:cs="Arial"/>
          <w:bCs/>
          <w:sz w:val="22"/>
          <w:szCs w:val="22"/>
        </w:rPr>
      </w:pPr>
      <w:r w:rsidRPr="00E04A99">
        <w:rPr>
          <w:rFonts w:ascii="Arial" w:hAnsi="Arial" w:cs="Arial"/>
          <w:bCs/>
          <w:sz w:val="22"/>
          <w:szCs w:val="22"/>
        </w:rPr>
        <w:t xml:space="preserve">The amendments to the Environmental Protection Act also provide for a new Direction Notice with a streamlined process and simplified evidentiary requirements. </w:t>
      </w:r>
    </w:p>
    <w:p w:rsidR="00E04A99" w:rsidRPr="00E04A99" w:rsidRDefault="00E04A99" w:rsidP="00E04A99">
      <w:pPr>
        <w:numPr>
          <w:ilvl w:val="0"/>
          <w:numId w:val="6"/>
        </w:numPr>
        <w:tabs>
          <w:tab w:val="clear" w:pos="720"/>
          <w:tab w:val="num" w:pos="360"/>
        </w:tabs>
        <w:spacing w:before="240"/>
        <w:ind w:left="360"/>
        <w:jc w:val="both"/>
        <w:rPr>
          <w:rFonts w:ascii="Arial" w:hAnsi="Arial" w:cs="Arial"/>
          <w:bCs/>
          <w:sz w:val="22"/>
          <w:szCs w:val="22"/>
        </w:rPr>
      </w:pPr>
      <w:r w:rsidRPr="00E04A99">
        <w:rPr>
          <w:rFonts w:ascii="Arial" w:hAnsi="Arial" w:cs="Arial"/>
          <w:bCs/>
          <w:sz w:val="22"/>
          <w:szCs w:val="22"/>
        </w:rPr>
        <w:t>Local government will have the flexibility to respond to complaints administratively (for example, through education or advice) or by using the regulatory tools under the Environmental Protection Act.  The specific noise standards in the Environmental Protection Act will be the default benchmark for noise and these now prescrib</w:t>
      </w:r>
      <w:r w:rsidR="00883C7E">
        <w:rPr>
          <w:rFonts w:ascii="Arial" w:hAnsi="Arial" w:cs="Arial"/>
          <w:bCs/>
          <w:sz w:val="22"/>
          <w:szCs w:val="22"/>
        </w:rPr>
        <w:t>e</w:t>
      </w:r>
      <w:r w:rsidRPr="00E04A99">
        <w:rPr>
          <w:rFonts w:ascii="Arial" w:hAnsi="Arial" w:cs="Arial"/>
          <w:bCs/>
          <w:sz w:val="22"/>
          <w:szCs w:val="22"/>
        </w:rPr>
        <w:t xml:space="preserve"> a decibel level above the background noise level.</w:t>
      </w:r>
    </w:p>
    <w:p w:rsidR="00E04A99" w:rsidRPr="00E04A99" w:rsidRDefault="00883C7E" w:rsidP="00E04A99">
      <w:pPr>
        <w:numPr>
          <w:ilvl w:val="0"/>
          <w:numId w:val="6"/>
        </w:numPr>
        <w:tabs>
          <w:tab w:val="clear" w:pos="720"/>
          <w:tab w:val="num" w:pos="360"/>
        </w:tabs>
        <w:spacing w:before="240"/>
        <w:ind w:left="360"/>
        <w:jc w:val="both"/>
        <w:rPr>
          <w:rFonts w:ascii="Arial" w:hAnsi="Arial" w:cs="Arial"/>
          <w:sz w:val="22"/>
          <w:szCs w:val="22"/>
        </w:rPr>
      </w:pPr>
      <w:r>
        <w:rPr>
          <w:rFonts w:ascii="Arial" w:hAnsi="Arial" w:cs="Arial"/>
          <w:sz w:val="22"/>
          <w:szCs w:val="22"/>
        </w:rPr>
        <w:t>T</w:t>
      </w:r>
      <w:r w:rsidR="00E04A99" w:rsidRPr="00E04A99">
        <w:rPr>
          <w:rFonts w:ascii="Arial" w:hAnsi="Arial" w:cs="Arial"/>
          <w:sz w:val="22"/>
          <w:szCs w:val="22"/>
        </w:rPr>
        <w:t xml:space="preserve">he Environmental Protection Agency consulted publicly on </w:t>
      </w:r>
      <w:r w:rsidR="00E04A99" w:rsidRPr="00E04A99">
        <w:rPr>
          <w:rFonts w:ascii="Arial" w:hAnsi="Arial" w:cs="Arial"/>
          <w:iCs/>
          <w:sz w:val="22"/>
          <w:szCs w:val="22"/>
        </w:rPr>
        <w:t xml:space="preserve">the proposed changes to environmental nuisance and minor water pollution </w:t>
      </w:r>
      <w:r w:rsidR="00E04A99" w:rsidRPr="00E04A99">
        <w:rPr>
          <w:rFonts w:ascii="Arial" w:hAnsi="Arial" w:cs="Arial"/>
          <w:sz w:val="22"/>
          <w:szCs w:val="22"/>
        </w:rPr>
        <w:t>through the release of a regulatory impact statement for the Environmental Protection Regulation earlier this year.</w:t>
      </w:r>
    </w:p>
    <w:p w:rsidR="00E04A99" w:rsidRPr="00E04A99" w:rsidRDefault="00E04A99" w:rsidP="00E04A99">
      <w:pPr>
        <w:numPr>
          <w:ilvl w:val="0"/>
          <w:numId w:val="6"/>
        </w:numPr>
        <w:tabs>
          <w:tab w:val="clear" w:pos="720"/>
          <w:tab w:val="num" w:pos="360"/>
        </w:tabs>
        <w:spacing w:before="240"/>
        <w:ind w:left="360"/>
        <w:jc w:val="both"/>
        <w:rPr>
          <w:rFonts w:ascii="Arial" w:hAnsi="Arial" w:cs="Arial"/>
          <w:sz w:val="22"/>
          <w:szCs w:val="22"/>
        </w:rPr>
      </w:pPr>
      <w:r w:rsidRPr="00E04A99">
        <w:rPr>
          <w:rFonts w:ascii="Arial" w:hAnsi="Arial" w:cs="Arial"/>
          <w:sz w:val="22"/>
          <w:szCs w:val="22"/>
        </w:rPr>
        <w:t xml:space="preserve">The legislation also amends the Nature Conservation Act to formalise the status of the independent scientific advisory committee established to assess the impacts of horse riding on the south-east </w:t>
      </w:r>
      <w:smartTag w:uri="urn:schemas-microsoft-com:office:smarttags" w:element="place">
        <w:smartTag w:uri="urn:schemas-microsoft-com:office:smarttags" w:element="State">
          <w:r w:rsidRPr="00E04A99">
            <w:rPr>
              <w:rFonts w:ascii="Arial" w:hAnsi="Arial" w:cs="Arial"/>
              <w:sz w:val="22"/>
              <w:szCs w:val="22"/>
            </w:rPr>
            <w:t>Queensland</w:t>
          </w:r>
        </w:smartTag>
      </w:smartTag>
      <w:r w:rsidRPr="00E04A99">
        <w:rPr>
          <w:rFonts w:ascii="Arial" w:hAnsi="Arial" w:cs="Arial"/>
          <w:sz w:val="22"/>
          <w:szCs w:val="22"/>
        </w:rPr>
        <w:t xml:space="preserve"> trail network announced by the government </w:t>
      </w:r>
      <w:r w:rsidR="00F417B6">
        <w:rPr>
          <w:rFonts w:ascii="Arial" w:hAnsi="Arial" w:cs="Arial"/>
          <w:sz w:val="22"/>
          <w:szCs w:val="22"/>
        </w:rPr>
        <w:t>in</w:t>
      </w:r>
      <w:r w:rsidRPr="00E04A99">
        <w:rPr>
          <w:rFonts w:ascii="Arial" w:hAnsi="Arial" w:cs="Arial"/>
          <w:sz w:val="22"/>
          <w:szCs w:val="22"/>
        </w:rPr>
        <w:t xml:space="preserve"> December</w:t>
      </w:r>
      <w:r w:rsidR="00F417B6">
        <w:rPr>
          <w:rFonts w:ascii="Arial" w:hAnsi="Arial" w:cs="Arial"/>
          <w:sz w:val="22"/>
          <w:szCs w:val="22"/>
        </w:rPr>
        <w:t xml:space="preserve"> 2007</w:t>
      </w:r>
      <w:r w:rsidRPr="00E04A99">
        <w:rPr>
          <w:rFonts w:ascii="Arial" w:hAnsi="Arial" w:cs="Arial"/>
          <w:sz w:val="22"/>
          <w:szCs w:val="22"/>
        </w:rPr>
        <w:t xml:space="preserve">. </w:t>
      </w:r>
      <w:r w:rsidR="00F417B6">
        <w:rPr>
          <w:rFonts w:ascii="Arial" w:hAnsi="Arial" w:cs="Arial"/>
          <w:sz w:val="22"/>
          <w:szCs w:val="22"/>
        </w:rPr>
        <w:t xml:space="preserve"> </w:t>
      </w:r>
    </w:p>
    <w:p w:rsidR="00E04A99" w:rsidRDefault="00E04A99" w:rsidP="00E04A99">
      <w:pPr>
        <w:numPr>
          <w:ilvl w:val="0"/>
          <w:numId w:val="6"/>
        </w:numPr>
        <w:tabs>
          <w:tab w:val="clear" w:pos="720"/>
          <w:tab w:val="num" w:pos="360"/>
        </w:tabs>
        <w:spacing w:before="240"/>
        <w:ind w:left="360"/>
        <w:jc w:val="both"/>
        <w:rPr>
          <w:rFonts w:ascii="Arial" w:hAnsi="Arial" w:cs="Arial"/>
          <w:sz w:val="22"/>
          <w:szCs w:val="22"/>
        </w:rPr>
      </w:pPr>
      <w:r w:rsidRPr="00E04A99">
        <w:rPr>
          <w:rFonts w:ascii="Arial" w:hAnsi="Arial" w:cs="Arial"/>
          <w:sz w:val="22"/>
          <w:szCs w:val="22"/>
          <w:u w:val="single"/>
        </w:rPr>
        <w:t>Cabinet approved</w:t>
      </w:r>
      <w:r w:rsidRPr="00E04A99">
        <w:rPr>
          <w:rFonts w:ascii="Arial" w:hAnsi="Arial" w:cs="Arial"/>
          <w:sz w:val="22"/>
          <w:szCs w:val="22"/>
        </w:rPr>
        <w:t xml:space="preserve"> the </w:t>
      </w:r>
      <w:r w:rsidRPr="00F417B6">
        <w:rPr>
          <w:rFonts w:ascii="Arial" w:hAnsi="Arial" w:cs="Arial"/>
          <w:sz w:val="22"/>
          <w:szCs w:val="22"/>
        </w:rPr>
        <w:t>Environmental Protection and Other Legislation Amendment Bill (No. 2) 2008 be introduc</w:t>
      </w:r>
      <w:r w:rsidRPr="00E04A99">
        <w:rPr>
          <w:rFonts w:ascii="Arial" w:hAnsi="Arial" w:cs="Arial"/>
          <w:sz w:val="22"/>
          <w:szCs w:val="22"/>
        </w:rPr>
        <w:t>ed into the Legislative Assembly.</w:t>
      </w:r>
    </w:p>
    <w:p w:rsidR="007F2F6D" w:rsidRPr="00E04A99" w:rsidRDefault="007F2F6D" w:rsidP="007F2F6D">
      <w:pPr>
        <w:jc w:val="both"/>
        <w:rPr>
          <w:rFonts w:ascii="Arial" w:hAnsi="Arial" w:cs="Arial"/>
          <w:sz w:val="22"/>
          <w:szCs w:val="22"/>
        </w:rPr>
      </w:pPr>
    </w:p>
    <w:p w:rsidR="00E04A99" w:rsidRPr="00E04A99" w:rsidRDefault="00E04A99" w:rsidP="00E04A99">
      <w:pPr>
        <w:numPr>
          <w:ilvl w:val="0"/>
          <w:numId w:val="6"/>
        </w:numPr>
        <w:tabs>
          <w:tab w:val="clear" w:pos="720"/>
          <w:tab w:val="num" w:pos="360"/>
        </w:tabs>
        <w:spacing w:before="240"/>
        <w:ind w:left="360"/>
        <w:jc w:val="both"/>
        <w:rPr>
          <w:rFonts w:ascii="Arial" w:hAnsi="Arial" w:cs="Arial"/>
          <w:sz w:val="22"/>
          <w:szCs w:val="22"/>
        </w:rPr>
      </w:pPr>
      <w:r w:rsidRPr="00E04A99">
        <w:rPr>
          <w:rFonts w:ascii="Arial" w:hAnsi="Arial" w:cs="Arial"/>
          <w:i/>
          <w:sz w:val="22"/>
          <w:szCs w:val="22"/>
          <w:u w:val="single"/>
        </w:rPr>
        <w:t>Attachments for release</w:t>
      </w:r>
    </w:p>
    <w:p w:rsidR="00E04A99" w:rsidRPr="00F417B6" w:rsidRDefault="00DB45A6" w:rsidP="00E04A99">
      <w:pPr>
        <w:numPr>
          <w:ilvl w:val="0"/>
          <w:numId w:val="12"/>
        </w:numPr>
        <w:tabs>
          <w:tab w:val="clear" w:pos="454"/>
          <w:tab w:val="num" w:pos="814"/>
        </w:tabs>
        <w:spacing w:before="120"/>
        <w:ind w:left="814"/>
        <w:jc w:val="both"/>
        <w:rPr>
          <w:rFonts w:ascii="Arial" w:hAnsi="Arial" w:cs="Arial"/>
          <w:sz w:val="22"/>
          <w:szCs w:val="22"/>
        </w:rPr>
      </w:pPr>
      <w:hyperlink r:id="rId7" w:history="1">
        <w:r w:rsidR="00E04A99" w:rsidRPr="00A36FB5">
          <w:rPr>
            <w:rStyle w:val="Hyperlink"/>
            <w:rFonts w:ascii="Arial" w:hAnsi="Arial" w:cs="Arial"/>
            <w:sz w:val="22"/>
            <w:szCs w:val="22"/>
          </w:rPr>
          <w:t>Environmental Protection and Other Legislation Amendment Bill (No. 2) 2008</w:t>
        </w:r>
      </w:hyperlink>
    </w:p>
    <w:p w:rsidR="00E04A99" w:rsidRPr="00E04A99" w:rsidRDefault="00DB45A6" w:rsidP="00E04A99">
      <w:pPr>
        <w:numPr>
          <w:ilvl w:val="0"/>
          <w:numId w:val="12"/>
        </w:numPr>
        <w:tabs>
          <w:tab w:val="clear" w:pos="454"/>
          <w:tab w:val="num" w:pos="814"/>
        </w:tabs>
        <w:spacing w:before="120"/>
        <w:ind w:left="814"/>
        <w:jc w:val="both"/>
        <w:rPr>
          <w:rFonts w:ascii="Arial" w:hAnsi="Arial" w:cs="Arial"/>
          <w:sz w:val="22"/>
          <w:szCs w:val="22"/>
        </w:rPr>
      </w:pPr>
      <w:hyperlink r:id="rId8" w:history="1">
        <w:r w:rsidR="00E04A99" w:rsidRPr="00A36FB5">
          <w:rPr>
            <w:rStyle w:val="Hyperlink"/>
            <w:rFonts w:ascii="Arial" w:hAnsi="Arial" w:cs="Arial"/>
            <w:sz w:val="22"/>
            <w:szCs w:val="22"/>
          </w:rPr>
          <w:t>Explanatory Notes</w:t>
        </w:r>
      </w:hyperlink>
    </w:p>
    <w:p w:rsidR="000B545C" w:rsidRPr="00C07656" w:rsidRDefault="000B545C">
      <w:pPr>
        <w:rPr>
          <w:rFonts w:ascii="Arial" w:hAnsi="Arial" w:cs="Arial"/>
          <w:sz w:val="22"/>
          <w:szCs w:val="22"/>
        </w:rPr>
      </w:pPr>
    </w:p>
    <w:sectPr w:rsidR="000B545C" w:rsidRPr="00C07656" w:rsidSect="007F2F6D">
      <w:headerReference w:type="default" r:id="rId9"/>
      <w:footerReference w:type="default" r:id="rId10"/>
      <w:pgSz w:w="11907" w:h="16840" w:code="9"/>
      <w:pgMar w:top="1901" w:right="1418" w:bottom="907" w:left="1418"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DDE" w:rsidRDefault="00662DDE">
      <w:r>
        <w:separator/>
      </w:r>
    </w:p>
  </w:endnote>
  <w:endnote w:type="continuationSeparator" w:id="0">
    <w:p w:rsidR="00662DDE" w:rsidRDefault="0066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CD" w:rsidRPr="001141E1" w:rsidRDefault="008F44CD"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DDE" w:rsidRDefault="00662DDE">
      <w:r>
        <w:separator/>
      </w:r>
    </w:p>
  </w:footnote>
  <w:footnote w:type="continuationSeparator" w:id="0">
    <w:p w:rsidR="00662DDE" w:rsidRDefault="00662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4CD" w:rsidRPr="000400F9" w:rsidRDefault="00630062" w:rsidP="00772E4C">
    <w:pPr>
      <w:pStyle w:val="Header"/>
      <w:ind w:firstLine="288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7728" behindDoc="0" locked="0" layoutInCell="1" allowOverlap="1">
          <wp:simplePos x="0" y="0"/>
          <wp:positionH relativeFrom="column">
            <wp:posOffset>0</wp:posOffset>
          </wp:positionH>
          <wp:positionV relativeFrom="paragraph">
            <wp:posOffset>-218440</wp:posOffset>
          </wp:positionV>
          <wp:extent cx="1371600" cy="4381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38150"/>
                  </a:xfrm>
                  <a:prstGeom prst="rect">
                    <a:avLst/>
                  </a:prstGeom>
                  <a:noFill/>
                </pic:spPr>
              </pic:pic>
            </a:graphicData>
          </a:graphic>
          <wp14:sizeRelH relativeFrom="page">
            <wp14:pctWidth>0</wp14:pctWidth>
          </wp14:sizeRelH>
          <wp14:sizeRelV relativeFrom="page">
            <wp14:pctHeight>0</wp14:pctHeight>
          </wp14:sizeRelV>
        </wp:anchor>
      </w:drawing>
    </w:r>
    <w:r w:rsidR="008F44CD" w:rsidRPr="000400F9">
      <w:rPr>
        <w:rFonts w:ascii="Arial" w:hAnsi="Arial" w:cs="Arial"/>
        <w:b/>
        <w:sz w:val="22"/>
        <w:szCs w:val="22"/>
        <w:u w:val="single"/>
      </w:rPr>
      <w:t xml:space="preserve">Cabinet – </w:t>
    </w:r>
    <w:r w:rsidR="00E04A99">
      <w:rPr>
        <w:rFonts w:ascii="Arial" w:hAnsi="Arial" w:cs="Arial"/>
        <w:b/>
        <w:sz w:val="22"/>
        <w:szCs w:val="22"/>
        <w:u w:val="single"/>
      </w:rPr>
      <w:t>August 2008</w:t>
    </w:r>
  </w:p>
  <w:p w:rsidR="008F44CD" w:rsidRDefault="00E04A99" w:rsidP="000400F9">
    <w:pPr>
      <w:pStyle w:val="Header"/>
      <w:spacing w:before="120"/>
      <w:rPr>
        <w:rFonts w:ascii="Arial" w:hAnsi="Arial" w:cs="Arial"/>
        <w:b/>
        <w:sz w:val="22"/>
        <w:szCs w:val="22"/>
        <w:u w:val="single"/>
      </w:rPr>
    </w:pPr>
    <w:r w:rsidRPr="00E04A99">
      <w:rPr>
        <w:rFonts w:ascii="Arial" w:hAnsi="Arial" w:cs="Arial"/>
        <w:b/>
        <w:sz w:val="22"/>
        <w:szCs w:val="22"/>
        <w:u w:val="single"/>
      </w:rPr>
      <w:t>Environmental Protection and Other Legislation Amendment Bill (No. 2) 2008</w:t>
    </w:r>
  </w:p>
  <w:p w:rsidR="008F44CD" w:rsidRPr="000400F9" w:rsidRDefault="00E04A99" w:rsidP="007F2F6D">
    <w:pPr>
      <w:pStyle w:val="Header"/>
      <w:pBdr>
        <w:bottom w:val="single" w:sz="8" w:space="14" w:color="auto"/>
      </w:pBdr>
      <w:spacing w:before="120"/>
      <w:rPr>
        <w:rFonts w:ascii="Arial" w:hAnsi="Arial" w:cs="Arial"/>
        <w:b/>
        <w:sz w:val="22"/>
        <w:szCs w:val="22"/>
        <w:u w:val="single"/>
      </w:rPr>
    </w:pPr>
    <w:r w:rsidRPr="00E04A99">
      <w:rPr>
        <w:rFonts w:ascii="Arial" w:hAnsi="Arial" w:cs="Arial"/>
        <w:b/>
        <w:sz w:val="22"/>
        <w:szCs w:val="22"/>
        <w:u w:val="single"/>
      </w:rPr>
      <w:t xml:space="preserve">Minister for Sustainability, Climate </w:t>
    </w:r>
    <w:r>
      <w:rPr>
        <w:rFonts w:ascii="Arial" w:hAnsi="Arial" w:cs="Arial"/>
        <w:b/>
        <w:sz w:val="22"/>
        <w:szCs w:val="22"/>
        <w:u w:val="single"/>
      </w:rPr>
      <w:t xml:space="preserve">Change </w:t>
    </w:r>
    <w:r w:rsidRPr="00E04A99">
      <w:rPr>
        <w:rFonts w:ascii="Arial" w:hAnsi="Arial" w:cs="Arial"/>
        <w:b/>
        <w:sz w:val="22"/>
        <w:szCs w:val="22"/>
        <w:u w:val="single"/>
      </w:rPr>
      <w:t>and Innovation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160BD0"/>
    <w:multiLevelType w:val="hybridMultilevel"/>
    <w:tmpl w:val="D08AFE06"/>
    <w:lvl w:ilvl="0" w:tplc="B7A0238C">
      <w:start w:val="1"/>
      <w:numFmt w:val="bullet"/>
      <w:lvlText w:val=""/>
      <w:lvlJc w:val="left"/>
      <w:pPr>
        <w:tabs>
          <w:tab w:val="num" w:pos="454"/>
        </w:tabs>
        <w:ind w:left="454" w:hanging="454"/>
      </w:pPr>
      <w:rPr>
        <w:rFonts w:ascii="Symbol" w:hAnsi="Symbol" w:hint="default"/>
        <w:color w:val="auto"/>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9"/>
  </w:num>
  <w:num w:numId="4">
    <w:abstractNumId w:val="2"/>
  </w:num>
  <w:num w:numId="5">
    <w:abstractNumId w:val="1"/>
  </w:num>
  <w:num w:numId="6">
    <w:abstractNumId w:val="11"/>
  </w:num>
  <w:num w:numId="7">
    <w:abstractNumId w:val="10"/>
  </w:num>
  <w:num w:numId="8">
    <w:abstractNumId w:val="8"/>
  </w:num>
  <w:num w:numId="9">
    <w:abstractNumId w:val="7"/>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99"/>
    <w:rsid w:val="00021B34"/>
    <w:rsid w:val="000400F9"/>
    <w:rsid w:val="00040F3E"/>
    <w:rsid w:val="000539A2"/>
    <w:rsid w:val="000B545C"/>
    <w:rsid w:val="00104A22"/>
    <w:rsid w:val="001141E1"/>
    <w:rsid w:val="00133013"/>
    <w:rsid w:val="00133A34"/>
    <w:rsid w:val="00160524"/>
    <w:rsid w:val="001A5924"/>
    <w:rsid w:val="001B5811"/>
    <w:rsid w:val="00205108"/>
    <w:rsid w:val="00254E35"/>
    <w:rsid w:val="0028053C"/>
    <w:rsid w:val="002F57E4"/>
    <w:rsid w:val="003077A5"/>
    <w:rsid w:val="0032048B"/>
    <w:rsid w:val="00346156"/>
    <w:rsid w:val="00382380"/>
    <w:rsid w:val="003A269C"/>
    <w:rsid w:val="003C3732"/>
    <w:rsid w:val="00435BE5"/>
    <w:rsid w:val="0048019C"/>
    <w:rsid w:val="00486A99"/>
    <w:rsid w:val="004E6C38"/>
    <w:rsid w:val="004F5C2F"/>
    <w:rsid w:val="0056401D"/>
    <w:rsid w:val="005B1D9B"/>
    <w:rsid w:val="006100CC"/>
    <w:rsid w:val="00630062"/>
    <w:rsid w:val="00644076"/>
    <w:rsid w:val="00662DDE"/>
    <w:rsid w:val="006631CF"/>
    <w:rsid w:val="00677229"/>
    <w:rsid w:val="006B3B54"/>
    <w:rsid w:val="006D0869"/>
    <w:rsid w:val="006E6713"/>
    <w:rsid w:val="006F017B"/>
    <w:rsid w:val="006F543F"/>
    <w:rsid w:val="007060D7"/>
    <w:rsid w:val="00726F36"/>
    <w:rsid w:val="00772E4C"/>
    <w:rsid w:val="007A25F4"/>
    <w:rsid w:val="007A6599"/>
    <w:rsid w:val="007E09F1"/>
    <w:rsid w:val="007F2F6D"/>
    <w:rsid w:val="007F52D6"/>
    <w:rsid w:val="0082040E"/>
    <w:rsid w:val="00827922"/>
    <w:rsid w:val="00845D3E"/>
    <w:rsid w:val="00883C7E"/>
    <w:rsid w:val="008A5F1B"/>
    <w:rsid w:val="008B7E17"/>
    <w:rsid w:val="008C2345"/>
    <w:rsid w:val="008F44CD"/>
    <w:rsid w:val="00922A5B"/>
    <w:rsid w:val="00964A18"/>
    <w:rsid w:val="009C27F8"/>
    <w:rsid w:val="009D0C12"/>
    <w:rsid w:val="009F5476"/>
    <w:rsid w:val="00A0488C"/>
    <w:rsid w:val="00A20C0E"/>
    <w:rsid w:val="00A30F55"/>
    <w:rsid w:val="00A36FB5"/>
    <w:rsid w:val="00AA128C"/>
    <w:rsid w:val="00AB6637"/>
    <w:rsid w:val="00AE1995"/>
    <w:rsid w:val="00AF3B82"/>
    <w:rsid w:val="00B1196E"/>
    <w:rsid w:val="00B27F18"/>
    <w:rsid w:val="00B40BDF"/>
    <w:rsid w:val="00B66CBE"/>
    <w:rsid w:val="00B952C7"/>
    <w:rsid w:val="00C07656"/>
    <w:rsid w:val="00C4414B"/>
    <w:rsid w:val="00C57413"/>
    <w:rsid w:val="00C85B71"/>
    <w:rsid w:val="00CE6FBA"/>
    <w:rsid w:val="00CF112C"/>
    <w:rsid w:val="00D2013B"/>
    <w:rsid w:val="00DB45A6"/>
    <w:rsid w:val="00DD3CD5"/>
    <w:rsid w:val="00DD497C"/>
    <w:rsid w:val="00E04A99"/>
    <w:rsid w:val="00E463C2"/>
    <w:rsid w:val="00E478FB"/>
    <w:rsid w:val="00EA00BF"/>
    <w:rsid w:val="00EF7C36"/>
    <w:rsid w:val="00F417B6"/>
    <w:rsid w:val="00F756F8"/>
    <w:rsid w:val="00FB54A6"/>
    <w:rsid w:val="00FE5776"/>
    <w:rsid w:val="00FE74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66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A36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nvironmental%20Protection%20and%20OLA%20Bill%20No%202EXPNOTES.pdf" TargetMode="External"/><Relationship Id="rId3" Type="http://schemas.openxmlformats.org/officeDocument/2006/relationships/settings" Target="settings.xml"/><Relationship Id="rId7" Type="http://schemas.openxmlformats.org/officeDocument/2006/relationships/hyperlink" Target="attachments/Environmental%20Protection%20and%20Other%20Legislation%20Amendment%20Bill%20No%20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1696</Characters>
  <Application>Microsoft Office Word</Application>
  <DocSecurity>0</DocSecurity>
  <Lines>28</Lines>
  <Paragraphs>11</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1971</CharactersWithSpaces>
  <SharedDoc>false</SharedDoc>
  <HyperlinkBase>https://www.cabinet.qld.gov.au/documents/2008/Aug/Environmental protection Bill no 2 2008/</HyperlinkBase>
  <HLinks>
    <vt:vector size="12" baseType="variant">
      <vt:variant>
        <vt:i4>7602217</vt:i4>
      </vt:variant>
      <vt:variant>
        <vt:i4>3</vt:i4>
      </vt:variant>
      <vt:variant>
        <vt:i4>0</vt:i4>
      </vt:variant>
      <vt:variant>
        <vt:i4>5</vt:i4>
      </vt:variant>
      <vt:variant>
        <vt:lpwstr>attachments/Environmental Protection and OLA Bill No 2EXPNOTES.pdf</vt:lpwstr>
      </vt:variant>
      <vt:variant>
        <vt:lpwstr/>
      </vt:variant>
      <vt:variant>
        <vt:i4>7405616</vt:i4>
      </vt:variant>
      <vt:variant>
        <vt:i4>0</vt:i4>
      </vt:variant>
      <vt:variant>
        <vt:i4>0</vt:i4>
      </vt:variant>
      <vt:variant>
        <vt:i4>5</vt:i4>
      </vt:variant>
      <vt:variant>
        <vt:lpwstr>attachments/Environmental Protection and Other Legislation Amendment Bill No 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2008-11-10T01:06:00Z</cp:lastPrinted>
  <dcterms:created xsi:type="dcterms:W3CDTF">2017-10-24T07:43:00Z</dcterms:created>
  <dcterms:modified xsi:type="dcterms:W3CDTF">2018-03-06T00:50:00Z</dcterms:modified>
  <cp:category>Environmental_Protection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